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89" w:rsidRDefault="002A50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0175" cy="1333500"/>
            <wp:effectExtent l="0" t="0" r="9525" b="0"/>
            <wp:docPr id="1" name="Picture 1" descr="NEF TM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 TM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89" w:rsidRDefault="00214989">
      <w:pPr>
        <w:jc w:val="center"/>
      </w:pPr>
    </w:p>
    <w:p w:rsidR="00214989" w:rsidRDefault="00214989">
      <w:pPr>
        <w:jc w:val="center"/>
      </w:pPr>
    </w:p>
    <w:p w:rsidR="00214989" w:rsidRDefault="00214989">
      <w:pPr>
        <w:jc w:val="center"/>
      </w:pPr>
    </w:p>
    <w:p w:rsidR="00214989" w:rsidRDefault="00214989">
      <w:pPr>
        <w:jc w:val="center"/>
      </w:pPr>
    </w:p>
    <w:p w:rsidR="00214989" w:rsidRDefault="00214989" w:rsidP="00660CB5">
      <w:pPr>
        <w:pStyle w:val="BodyText"/>
      </w:pPr>
      <w:r>
        <w:t>The National Equity Fund, Inc. (NEF), the largest non-profit syndicator of low-income housing</w:t>
      </w:r>
      <w:r w:rsidR="00660CB5">
        <w:t xml:space="preserve"> </w:t>
      </w:r>
      <w:r>
        <w:t>tax</w:t>
      </w:r>
      <w:r w:rsidR="00660CB5">
        <w:t xml:space="preserve"> </w:t>
      </w:r>
      <w:r>
        <w:t>credits,</w:t>
      </w:r>
      <w:r w:rsidR="00660CB5">
        <w:t xml:space="preserve"> </w:t>
      </w:r>
      <w:r>
        <w:t>is</w:t>
      </w:r>
      <w:r w:rsidR="00660CB5">
        <w:t xml:space="preserve"> </w:t>
      </w:r>
      <w:r>
        <w:t>seeking</w:t>
      </w:r>
      <w:r w:rsidR="00660CB5">
        <w:t xml:space="preserve"> </w:t>
      </w:r>
      <w:r>
        <w:t>an</w:t>
      </w:r>
      <w:r w:rsidR="00660CB5">
        <w:t xml:space="preserve"> </w:t>
      </w:r>
      <w:r w:rsidR="007972D4">
        <w:t>Originations</w:t>
      </w:r>
      <w:r w:rsidR="00660CB5">
        <w:t xml:space="preserve"> </w:t>
      </w:r>
      <w:r>
        <w:t>Officer</w:t>
      </w:r>
      <w:r w:rsidR="00660CB5">
        <w:t xml:space="preserve"> </w:t>
      </w:r>
      <w:r>
        <w:t>for</w:t>
      </w:r>
      <w:r w:rsidR="00660CB5">
        <w:t xml:space="preserve"> </w:t>
      </w:r>
      <w:r>
        <w:t xml:space="preserve">our </w:t>
      </w:r>
      <w:r>
        <w:br/>
      </w:r>
      <w:r w:rsidR="00D86F9C">
        <w:t>south</w:t>
      </w:r>
      <w:r w:rsidR="00847521">
        <w:t>east</w:t>
      </w:r>
      <w:r w:rsidR="00D86F9C">
        <w:t>ern</w:t>
      </w:r>
      <w:r>
        <w:t xml:space="preserve"> </w:t>
      </w:r>
      <w:r w:rsidR="00D86F9C">
        <w:t xml:space="preserve">territory, with particular focus on Florida, </w:t>
      </w:r>
      <w:r w:rsidR="007972D4">
        <w:t>Georgia,</w:t>
      </w:r>
      <w:r w:rsidR="00D86F9C">
        <w:t xml:space="preserve"> and the Carolinas</w:t>
      </w:r>
      <w:r>
        <w:t xml:space="preserve">.  The main functions </w:t>
      </w:r>
      <w:r w:rsidR="00A119ED">
        <w:t>of this position are to market,</w:t>
      </w:r>
      <w:r>
        <w:t xml:space="preserve"> structure, </w:t>
      </w:r>
      <w:r w:rsidR="007972D4">
        <w:t>negotiate,</w:t>
      </w:r>
      <w:r>
        <w:t xml:space="preserve"> and </w:t>
      </w:r>
      <w:r w:rsidR="00A119ED">
        <w:t>originate</w:t>
      </w:r>
      <w:r>
        <w:t xml:space="preserve"> low-income housing tax credit investments that are consistent with NEF’s objectives</w:t>
      </w:r>
      <w:r w:rsidR="007972D4">
        <w:t xml:space="preserve">.  </w:t>
      </w:r>
      <w:r>
        <w:t xml:space="preserve">The </w:t>
      </w:r>
      <w:r w:rsidR="007972D4">
        <w:t>Originations</w:t>
      </w:r>
      <w:r>
        <w:t xml:space="preserve"> Officer is responsible for s</w:t>
      </w:r>
      <w:r w:rsidR="00A119ED">
        <w:t>ecur</w:t>
      </w:r>
      <w:r>
        <w:t xml:space="preserve">ing transactions in a manner </w:t>
      </w:r>
      <w:r w:rsidR="00A119ED">
        <w:t>which manages all</w:t>
      </w:r>
      <w:r>
        <w:t xml:space="preserve"> expectations in order to </w:t>
      </w:r>
      <w:r w:rsidR="00A119ED">
        <w:t xml:space="preserve">maintain developer relationships while sill </w:t>
      </w:r>
      <w:r>
        <w:t>deliver</w:t>
      </w:r>
      <w:r w:rsidR="00A119ED">
        <w:t>ing</w:t>
      </w:r>
      <w:r>
        <w:t xml:space="preserve"> anticipated benefits to investors.  Transactions must </w:t>
      </w:r>
      <w:r w:rsidR="00A119ED">
        <w:t>b</w:t>
      </w:r>
      <w:r>
        <w:t>e structured</w:t>
      </w:r>
      <w:r w:rsidR="00A119ED">
        <w:t xml:space="preserve"> up front, such that the viability of </w:t>
      </w:r>
      <w:r>
        <w:t xml:space="preserve">the real estate </w:t>
      </w:r>
      <w:r w:rsidR="00A119ED">
        <w:t xml:space="preserve">is maintained for the term of </w:t>
      </w:r>
      <w:r>
        <w:t>the Partnership, thus providing quality housing in communities across the region</w:t>
      </w:r>
      <w:r w:rsidR="007972D4">
        <w:t xml:space="preserve">.  </w:t>
      </w:r>
      <w:r>
        <w:t xml:space="preserve">This individual is also responsible for cultivating and maintaining relationships with a variety of intermediaries, organizations, and agencies involved in the affordable housing industry, with particular attention to LISC non-profit organizations. </w:t>
      </w:r>
    </w:p>
    <w:p w:rsidR="00214989" w:rsidRDefault="00214989">
      <w:pPr>
        <w:tabs>
          <w:tab w:val="left" w:pos="0"/>
        </w:tabs>
        <w:ind w:hanging="1080"/>
        <w:jc w:val="both"/>
      </w:pPr>
    </w:p>
    <w:p w:rsidR="00214989" w:rsidRDefault="00214989">
      <w:pPr>
        <w:tabs>
          <w:tab w:val="left" w:pos="0"/>
        </w:tabs>
        <w:jc w:val="both"/>
      </w:pPr>
      <w:r>
        <w:t xml:space="preserve">The ideal candidate will have a college degree in business, economics, urban planning, real </w:t>
      </w:r>
      <w:r w:rsidR="007972D4">
        <w:t>estate,</w:t>
      </w:r>
      <w:r>
        <w:t xml:space="preserve"> or finance</w:t>
      </w:r>
      <w:r w:rsidR="007972D4">
        <w:t xml:space="preserve">.  </w:t>
      </w:r>
      <w:r w:rsidR="00146E60">
        <w:t>M</w:t>
      </w:r>
      <w:r>
        <w:t xml:space="preserve">inimum 3 </w:t>
      </w:r>
      <w:r w:rsidR="007972D4">
        <w:t>years’ experience</w:t>
      </w:r>
      <w:r>
        <w:t xml:space="preserve"> in</w:t>
      </w:r>
      <w:r w:rsidR="00A119ED">
        <w:t xml:space="preserve"> </w:t>
      </w:r>
      <w:r>
        <w:t xml:space="preserve">structuring </w:t>
      </w:r>
      <w:r w:rsidR="00A119ED">
        <w:t xml:space="preserve">and originating </w:t>
      </w:r>
      <w:r>
        <w:t>real estate</w:t>
      </w:r>
      <w:r w:rsidR="00A119ED">
        <w:t xml:space="preserve"> transaction</w:t>
      </w:r>
      <w:r w:rsidR="007972D4">
        <w:t xml:space="preserve">.  </w:t>
      </w:r>
      <w:r>
        <w:t xml:space="preserve">Prior knowledge and/or experience with the LIHTC program including affordable housing </w:t>
      </w:r>
      <w:r w:rsidR="00A119ED">
        <w:t>finance vehicles</w:t>
      </w:r>
      <w:r>
        <w:t xml:space="preserve"> and state and local programs is a </w:t>
      </w:r>
      <w:r w:rsidR="007B2316">
        <w:t xml:space="preserve">huge </w:t>
      </w:r>
      <w:r>
        <w:t>plus</w:t>
      </w:r>
      <w:r w:rsidR="007972D4">
        <w:t xml:space="preserve">.  </w:t>
      </w:r>
      <w:r>
        <w:t xml:space="preserve">Skill sets must include superior oral/written </w:t>
      </w:r>
      <w:r w:rsidR="00146E60">
        <w:t>communication;</w:t>
      </w:r>
      <w:r>
        <w:t xml:space="preserve"> </w:t>
      </w:r>
      <w:r w:rsidR="007B2316">
        <w:t xml:space="preserve">understanding of industry business terms, </w:t>
      </w:r>
      <w:r>
        <w:t xml:space="preserve">ability to work on numerous projects at </w:t>
      </w:r>
      <w:r w:rsidR="007B2316">
        <w:t>once</w:t>
      </w:r>
      <w:r>
        <w:t>, strong analytical abilities and proficiency in Excel</w:t>
      </w:r>
      <w:r w:rsidR="007B2316">
        <w:t xml:space="preserve">.  </w:t>
      </w:r>
      <w:r>
        <w:t>Applicant must possess competencies to market complex financing structures to non-profit and for-profit sponsors/developers</w:t>
      </w:r>
      <w:r w:rsidR="007972D4">
        <w:t xml:space="preserve">.  </w:t>
      </w:r>
      <w:r>
        <w:t xml:space="preserve">Ability and willingness to travel is required.    </w:t>
      </w:r>
    </w:p>
    <w:p w:rsidR="00214989" w:rsidRDefault="00214989">
      <w:pPr>
        <w:tabs>
          <w:tab w:val="left" w:pos="0"/>
        </w:tabs>
        <w:ind w:hanging="1080"/>
        <w:jc w:val="both"/>
      </w:pPr>
    </w:p>
    <w:p w:rsidR="00214989" w:rsidRDefault="00214989">
      <w:pPr>
        <w:pStyle w:val="BodyTextIndent"/>
        <w:ind w:left="0"/>
        <w:jc w:val="both"/>
      </w:pPr>
      <w:r>
        <w:t xml:space="preserve">We offer a competitive salary, along with a comprehensive benefits package. </w:t>
      </w:r>
    </w:p>
    <w:p w:rsidR="00214989" w:rsidRDefault="00214989">
      <w:pPr>
        <w:tabs>
          <w:tab w:val="left" w:pos="0"/>
        </w:tabs>
        <w:jc w:val="both"/>
      </w:pPr>
    </w:p>
    <w:p w:rsidR="00214989" w:rsidRDefault="00214989">
      <w:pPr>
        <w:tabs>
          <w:tab w:val="left" w:pos="0"/>
        </w:tabs>
        <w:jc w:val="both"/>
      </w:pPr>
      <w:r>
        <w:t xml:space="preserve">Submit resume and cover letter with salary requirements via fax to (312) 360-0804, </w:t>
      </w:r>
    </w:p>
    <w:p w:rsidR="00214989" w:rsidRDefault="00214989">
      <w:pPr>
        <w:tabs>
          <w:tab w:val="left" w:pos="0"/>
        </w:tabs>
        <w:jc w:val="both"/>
      </w:pPr>
      <w:r>
        <w:t xml:space="preserve">e-mail to </w:t>
      </w:r>
      <w:hyperlink r:id="rId8" w:history="1">
        <w:r>
          <w:rPr>
            <w:rStyle w:val="Hyperlink"/>
          </w:rPr>
          <w:t>rhall@nefinc.org</w:t>
        </w:r>
      </w:hyperlink>
      <w:r>
        <w:t xml:space="preserve">, or mail to The National Equity Fund, Human Resources Department, 10 South Riverside Plaza, </w:t>
      </w:r>
      <w:r w:rsidR="007972D4">
        <w:t xml:space="preserve">Ste. </w:t>
      </w:r>
      <w:r>
        <w:t>1</w:t>
      </w:r>
      <w:r w:rsidR="007972D4">
        <w:t>700</w:t>
      </w:r>
      <w:r>
        <w:t xml:space="preserve"> Floor, Chicago, IL  60606.</w:t>
      </w:r>
    </w:p>
    <w:p w:rsidR="00214989" w:rsidRDefault="00214989">
      <w:pPr>
        <w:tabs>
          <w:tab w:val="left" w:pos="0"/>
        </w:tabs>
        <w:ind w:left="1080" w:hanging="1080"/>
        <w:jc w:val="both"/>
      </w:pPr>
    </w:p>
    <w:p w:rsidR="00214989" w:rsidRDefault="00214989">
      <w:pPr>
        <w:tabs>
          <w:tab w:val="left" w:pos="0"/>
        </w:tabs>
        <w:jc w:val="both"/>
      </w:pPr>
    </w:p>
    <w:p w:rsidR="00214989" w:rsidRDefault="00214989">
      <w:pPr>
        <w:tabs>
          <w:tab w:val="left" w:pos="0"/>
        </w:tabs>
        <w:jc w:val="both"/>
      </w:pPr>
    </w:p>
    <w:p w:rsidR="00214989" w:rsidRDefault="00214989">
      <w:pPr>
        <w:pStyle w:val="Heading1"/>
        <w:tabs>
          <w:tab w:val="left" w:pos="0"/>
        </w:tabs>
        <w:rPr>
          <w:rFonts w:ascii="Garamond" w:hAnsi="Garamond"/>
          <w:sz w:val="20"/>
        </w:rPr>
      </w:pPr>
      <w:r>
        <w:t>NEF IS AN EQUAL OPPORTUNITY EMPLOYER</w:t>
      </w:r>
    </w:p>
    <w:p w:rsidR="00214989" w:rsidRDefault="00214989">
      <w:pPr>
        <w:ind w:left="-540" w:right="-540"/>
        <w:jc w:val="both"/>
        <w:rPr>
          <w:rFonts w:ascii="Garamond" w:hAnsi="Garamond"/>
          <w:sz w:val="20"/>
        </w:rPr>
      </w:pPr>
    </w:p>
    <w:sectPr w:rsidR="00214989">
      <w:foot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8B" w:rsidRDefault="003B568B">
      <w:r>
        <w:separator/>
      </w:r>
    </w:p>
  </w:endnote>
  <w:endnote w:type="continuationSeparator" w:id="0">
    <w:p w:rsidR="003B568B" w:rsidRDefault="003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9C" w:rsidRDefault="00D86F9C" w:rsidP="00146E60">
    <w:pPr>
      <w:ind w:right="-540"/>
      <w:rPr>
        <w:sz w:val="20"/>
      </w:rPr>
    </w:pPr>
  </w:p>
  <w:p w:rsidR="00D86F9C" w:rsidRDefault="00D86F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8B" w:rsidRDefault="003B568B">
      <w:r>
        <w:separator/>
      </w:r>
    </w:p>
  </w:footnote>
  <w:footnote w:type="continuationSeparator" w:id="0">
    <w:p w:rsidR="003B568B" w:rsidRDefault="003B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A4"/>
    <w:multiLevelType w:val="hybridMultilevel"/>
    <w:tmpl w:val="64ACB23C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0"/>
    <w:rsid w:val="00146E60"/>
    <w:rsid w:val="00214989"/>
    <w:rsid w:val="002A500F"/>
    <w:rsid w:val="003B568B"/>
    <w:rsid w:val="003C1501"/>
    <w:rsid w:val="005C61C0"/>
    <w:rsid w:val="00660CB5"/>
    <w:rsid w:val="0068264D"/>
    <w:rsid w:val="007972D4"/>
    <w:rsid w:val="007B2316"/>
    <w:rsid w:val="007F0A0D"/>
    <w:rsid w:val="00847521"/>
    <w:rsid w:val="008B256E"/>
    <w:rsid w:val="00A119ED"/>
    <w:rsid w:val="00B77A63"/>
    <w:rsid w:val="00BA5503"/>
    <w:rsid w:val="00D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D7EE-EBD2-4AAC-AD82-7199601F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0"/>
      </w:tabs>
      <w:ind w:left="1080"/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ll@nef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NEF</Company>
  <LinksUpToDate>false</LinksUpToDate>
  <CharactersWithSpaces>2201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mailto:rhall@nefinc.org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NEF</dc:creator>
  <cp:keywords/>
  <dc:description/>
  <cp:lastModifiedBy>Rosa Hall</cp:lastModifiedBy>
  <cp:revision>2</cp:revision>
  <cp:lastPrinted>2005-01-20T15:26:00Z</cp:lastPrinted>
  <dcterms:created xsi:type="dcterms:W3CDTF">2016-04-08T14:53:00Z</dcterms:created>
  <dcterms:modified xsi:type="dcterms:W3CDTF">2016-04-08T14:53:00Z</dcterms:modified>
</cp:coreProperties>
</file>